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7A" w:rsidRDefault="00C753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3A687A" w:rsidRDefault="00C753F2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</w:t>
      </w:r>
      <w:r w:rsidR="00A96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br/>
      </w:r>
      <w:bookmarkStart w:id="0" w:name="_Hlk130207320"/>
      <w:r>
        <w:rPr>
          <w:sz w:val="28"/>
          <w:szCs w:val="28"/>
        </w:rPr>
        <w:t>«О внесении изме</w:t>
      </w:r>
      <w:r>
        <w:rPr>
          <w:sz w:val="28"/>
          <w:szCs w:val="28"/>
        </w:rPr>
        <w:t xml:space="preserve">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на 2023 – 2025 годы, утвержденную постановлением правительства Еврейской автономной области от </w:t>
      </w:r>
      <w:r>
        <w:rPr>
          <w:sz w:val="28"/>
          <w:szCs w:val="28"/>
        </w:rPr>
        <w:t>16.03.2023 № 137-пп»</w:t>
      </w:r>
      <w:bookmarkEnd w:id="0"/>
    </w:p>
    <w:p w:rsidR="003A687A" w:rsidRDefault="003A687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687A" w:rsidRDefault="00C753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Еврейской автономной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«О внесении изменений и дополнений в государственную программу Еврейской автономной области «Содействие развитию институтов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и инициатив гражданского общества в Еврейско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автономной области»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на 2023 – 2025 годы, утвержденную постановлением правительства Еврейской автономной области от 16.03.2023 № 137-пп» разработан в целях приведения в соответствие с законом Еврейской авт</w:t>
      </w:r>
      <w:r w:rsidR="00A96A7C">
        <w:rPr>
          <w:rFonts w:ascii="Times New Roman" w:hAnsi="Times New Roman" w:cs="Times New Roman"/>
          <w:b w:val="0"/>
          <w:sz w:val="28"/>
          <w:szCs w:val="28"/>
        </w:rPr>
        <w:t xml:space="preserve">ономной области от  06.12.2022 </w:t>
      </w:r>
      <w:r>
        <w:rPr>
          <w:rFonts w:ascii="Times New Roman" w:hAnsi="Times New Roman" w:cs="Times New Roman"/>
          <w:b w:val="0"/>
          <w:sz w:val="28"/>
          <w:szCs w:val="28"/>
        </w:rPr>
        <w:t>№ 181-ОЗ «Об обла</w:t>
      </w:r>
      <w:r>
        <w:rPr>
          <w:rFonts w:ascii="Times New Roman" w:hAnsi="Times New Roman" w:cs="Times New Roman"/>
          <w:b w:val="0"/>
          <w:sz w:val="28"/>
          <w:szCs w:val="28"/>
        </w:rPr>
        <w:t>стном бюджете на 2023 год и на плановый период 2024 и 2025 годов» (ред. от 10.08.2023).</w:t>
      </w:r>
    </w:p>
    <w:p w:rsidR="003A687A" w:rsidRDefault="00C75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данного проекта постановления правительства не потребует дополнительного финансирования из средств областного бюджета </w:t>
      </w:r>
      <w:r>
        <w:rPr>
          <w:sz w:val="28"/>
          <w:szCs w:val="28"/>
        </w:rPr>
        <w:br/>
        <w:t>в 2023 году и плановом периоде 2024 и 20</w:t>
      </w:r>
      <w:r>
        <w:rPr>
          <w:sz w:val="28"/>
          <w:szCs w:val="28"/>
        </w:rPr>
        <w:t>25 годов.</w:t>
      </w:r>
    </w:p>
    <w:p w:rsidR="003A687A" w:rsidRDefault="00C753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исполнение пункта 20-1 Регламента правительства Еврейской автономной области, утвержденного постановлением правительства Еврейской автономной области от 24.03.2009 № 78-пп, проект постановления правительства области с 16.08.2023по 25.08.2023 р</w:t>
      </w:r>
      <w:r>
        <w:rPr>
          <w:bCs/>
          <w:sz w:val="28"/>
          <w:szCs w:val="28"/>
        </w:rPr>
        <w:t>азмещен на портале органов исполнительной власти области для проведения независимой антикоррупционной экспертизы. Заключения по результатам независимой антикоррупционной экспертизы не поступали.</w:t>
      </w:r>
    </w:p>
    <w:p w:rsidR="003A687A" w:rsidRDefault="003A687A">
      <w:pPr>
        <w:shd w:val="clear" w:color="auto" w:fill="FFFFFF"/>
        <w:tabs>
          <w:tab w:val="left" w:pos="7655"/>
        </w:tabs>
        <w:jc w:val="both"/>
        <w:rPr>
          <w:bCs/>
          <w:sz w:val="28"/>
          <w:szCs w:val="28"/>
        </w:rPr>
      </w:pPr>
    </w:p>
    <w:p w:rsidR="003A687A" w:rsidRDefault="003A687A">
      <w:pPr>
        <w:shd w:val="clear" w:color="auto" w:fill="FFFFFF"/>
        <w:tabs>
          <w:tab w:val="left" w:pos="7655"/>
        </w:tabs>
        <w:rPr>
          <w:bCs/>
          <w:sz w:val="28"/>
          <w:szCs w:val="28"/>
        </w:rPr>
      </w:pPr>
    </w:p>
    <w:p w:rsidR="003A687A" w:rsidRDefault="003A687A">
      <w:pPr>
        <w:shd w:val="clear" w:color="auto" w:fill="FFFFFF"/>
        <w:tabs>
          <w:tab w:val="left" w:pos="7655"/>
        </w:tabs>
        <w:rPr>
          <w:bCs/>
          <w:sz w:val="28"/>
          <w:szCs w:val="28"/>
        </w:rPr>
      </w:pPr>
    </w:p>
    <w:p w:rsidR="003A687A" w:rsidRDefault="00C753F2">
      <w:pPr>
        <w:pStyle w:val="af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Заместитель руководителя </w:t>
      </w:r>
    </w:p>
    <w:p w:rsidR="003A687A" w:rsidRDefault="00C753F2">
      <w:pPr>
        <w:pStyle w:val="af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аппарата губернатора и </w:t>
      </w:r>
    </w:p>
    <w:p w:rsidR="003A687A" w:rsidRDefault="00C753F2">
      <w:pPr>
        <w:pStyle w:val="af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правител</w:t>
      </w:r>
      <w:r>
        <w:rPr>
          <w:sz w:val="28"/>
          <w:szCs w:val="28"/>
          <w:shd w:val="clear" w:color="auto" w:fill="FFFFFF"/>
        </w:rPr>
        <w:t xml:space="preserve">ьства области – </w:t>
      </w:r>
    </w:p>
    <w:p w:rsidR="003A687A" w:rsidRDefault="00C753F2">
      <w:pPr>
        <w:pStyle w:val="af9"/>
        <w:jc w:val="left"/>
      </w:pPr>
      <w:r>
        <w:rPr>
          <w:sz w:val="28"/>
          <w:szCs w:val="28"/>
          <w:shd w:val="clear" w:color="auto" w:fill="FFFFFF"/>
        </w:rPr>
        <w:t xml:space="preserve">начальник управления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  Д.С. Колобов</w:t>
      </w:r>
    </w:p>
    <w:sectPr w:rsidR="003A687A" w:rsidSect="003A687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3F2" w:rsidRDefault="00C753F2">
      <w:r>
        <w:separator/>
      </w:r>
    </w:p>
  </w:endnote>
  <w:endnote w:type="continuationSeparator" w:id="1">
    <w:p w:rsidR="00C753F2" w:rsidRDefault="00C75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3F2" w:rsidRDefault="00C753F2">
      <w:r>
        <w:separator/>
      </w:r>
    </w:p>
  </w:footnote>
  <w:footnote w:type="continuationSeparator" w:id="1">
    <w:p w:rsidR="00C753F2" w:rsidRDefault="00C75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7A" w:rsidRDefault="003A687A">
    <w:pPr>
      <w:pStyle w:val="Header"/>
      <w:jc w:val="center"/>
    </w:pPr>
    <w:r>
      <w:fldChar w:fldCharType="begin"/>
    </w:r>
    <w:r w:rsidR="00C753F2">
      <w:instrText>PAGE   \* MERGEFORMAT</w:instrText>
    </w:r>
    <w:r>
      <w:fldChar w:fldCharType="separate"/>
    </w:r>
    <w:r w:rsidR="00C753F2"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87A"/>
    <w:rsid w:val="003A687A"/>
    <w:rsid w:val="00A96A7C"/>
    <w:rsid w:val="00C7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A68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A687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A68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A687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A687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A68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A687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A687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3A687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A687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A687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A68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A687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A687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A687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A68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A687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A687A"/>
    <w:pPr>
      <w:ind w:left="720"/>
      <w:contextualSpacing/>
    </w:pPr>
  </w:style>
  <w:style w:type="paragraph" w:styleId="a4">
    <w:name w:val="No Spacing"/>
    <w:uiPriority w:val="1"/>
    <w:qFormat/>
    <w:rsid w:val="003A687A"/>
  </w:style>
  <w:style w:type="paragraph" w:styleId="a5">
    <w:name w:val="Title"/>
    <w:basedOn w:val="a"/>
    <w:next w:val="a"/>
    <w:link w:val="a6"/>
    <w:uiPriority w:val="10"/>
    <w:qFormat/>
    <w:rsid w:val="003A687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A687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A687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A687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A687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A687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A68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A687A"/>
    <w:rPr>
      <w:i/>
    </w:rPr>
  </w:style>
  <w:style w:type="character" w:customStyle="1" w:styleId="HeaderChar">
    <w:name w:val="Header Char"/>
    <w:basedOn w:val="a0"/>
    <w:link w:val="Header"/>
    <w:uiPriority w:val="99"/>
    <w:rsid w:val="003A687A"/>
  </w:style>
  <w:style w:type="character" w:customStyle="1" w:styleId="FooterChar">
    <w:name w:val="Footer Char"/>
    <w:basedOn w:val="a0"/>
    <w:link w:val="Footer"/>
    <w:uiPriority w:val="99"/>
    <w:rsid w:val="003A687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A687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A687A"/>
  </w:style>
  <w:style w:type="table" w:styleId="ab">
    <w:name w:val="Table Grid"/>
    <w:basedOn w:val="a1"/>
    <w:uiPriority w:val="59"/>
    <w:rsid w:val="003A68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A687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A687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A687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A6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A6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A6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A687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A687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A687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A687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A687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A687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A687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A687A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A6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A6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A6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A6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A6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A6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A68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A687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A687A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A687A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A687A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A687A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A687A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A687A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A687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A687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A687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A687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A687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A687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A687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A687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A687A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A687A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A687A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A687A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A687A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A687A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A687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A687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3A687A"/>
    <w:rPr>
      <w:sz w:val="18"/>
    </w:rPr>
  </w:style>
  <w:style w:type="character" w:styleId="ae">
    <w:name w:val="footnote reference"/>
    <w:basedOn w:val="a0"/>
    <w:uiPriority w:val="99"/>
    <w:unhideWhenUsed/>
    <w:rsid w:val="003A687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A687A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A687A"/>
    <w:rPr>
      <w:sz w:val="20"/>
    </w:rPr>
  </w:style>
  <w:style w:type="character" w:styleId="af1">
    <w:name w:val="endnote reference"/>
    <w:basedOn w:val="a0"/>
    <w:uiPriority w:val="99"/>
    <w:semiHidden/>
    <w:unhideWhenUsed/>
    <w:rsid w:val="003A687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A687A"/>
    <w:pPr>
      <w:spacing w:after="57"/>
    </w:pPr>
  </w:style>
  <w:style w:type="paragraph" w:styleId="21">
    <w:name w:val="toc 2"/>
    <w:basedOn w:val="a"/>
    <w:next w:val="a"/>
    <w:uiPriority w:val="39"/>
    <w:unhideWhenUsed/>
    <w:rsid w:val="003A687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A687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A687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A687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A687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A687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A687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A687A"/>
    <w:pPr>
      <w:spacing w:after="57"/>
      <w:ind w:left="2268"/>
    </w:pPr>
  </w:style>
  <w:style w:type="paragraph" w:styleId="af2">
    <w:name w:val="TOC Heading"/>
    <w:uiPriority w:val="39"/>
    <w:unhideWhenUsed/>
    <w:rsid w:val="003A687A"/>
  </w:style>
  <w:style w:type="paragraph" w:styleId="af3">
    <w:name w:val="table of figures"/>
    <w:basedOn w:val="a"/>
    <w:next w:val="a"/>
    <w:uiPriority w:val="99"/>
    <w:unhideWhenUsed/>
    <w:rsid w:val="003A687A"/>
  </w:style>
  <w:style w:type="paragraph" w:customStyle="1" w:styleId="Heading3">
    <w:name w:val="Heading 3"/>
    <w:basedOn w:val="a"/>
    <w:link w:val="30"/>
    <w:uiPriority w:val="9"/>
    <w:qFormat/>
    <w:rsid w:val="003A68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3A687A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3A687A"/>
    <w:rPr>
      <w:rFonts w:ascii="Tahoma" w:eastAsia="Times New Roman" w:hAnsi="Tahoma" w:cs="Tahoma"/>
      <w:sz w:val="16"/>
      <w:szCs w:val="16"/>
    </w:rPr>
  </w:style>
  <w:style w:type="paragraph" w:customStyle="1" w:styleId="Header">
    <w:name w:val="Header"/>
    <w:basedOn w:val="a"/>
    <w:link w:val="af6"/>
    <w:uiPriority w:val="99"/>
    <w:unhideWhenUsed/>
    <w:rsid w:val="003A687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Header"/>
    <w:uiPriority w:val="99"/>
    <w:rsid w:val="003A687A"/>
    <w:rPr>
      <w:rFonts w:ascii="Times New Roman" w:eastAsia="Times New Roman" w:hAnsi="Times New Roman"/>
      <w:sz w:val="24"/>
      <w:szCs w:val="24"/>
    </w:rPr>
  </w:style>
  <w:style w:type="paragraph" w:customStyle="1" w:styleId="Footer">
    <w:name w:val="Footer"/>
    <w:basedOn w:val="a"/>
    <w:link w:val="af7"/>
    <w:uiPriority w:val="99"/>
    <w:unhideWhenUsed/>
    <w:rsid w:val="003A687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Footer"/>
    <w:uiPriority w:val="99"/>
    <w:rsid w:val="003A687A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A687A"/>
    <w:pPr>
      <w:widowControl w:val="0"/>
    </w:pPr>
    <w:rPr>
      <w:rFonts w:eastAsia="Times New Roman" w:cs="Calibri"/>
      <w:b/>
      <w:sz w:val="22"/>
    </w:rPr>
  </w:style>
  <w:style w:type="character" w:customStyle="1" w:styleId="30">
    <w:name w:val="Заголовок 3 Знак"/>
    <w:link w:val="Heading3"/>
    <w:uiPriority w:val="9"/>
    <w:rsid w:val="003A687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3A687A"/>
    <w:pPr>
      <w:widowControl w:val="0"/>
    </w:pPr>
    <w:rPr>
      <w:rFonts w:eastAsia="Times New Roman" w:cs="Calibri"/>
      <w:sz w:val="22"/>
    </w:rPr>
  </w:style>
  <w:style w:type="character" w:styleId="af8">
    <w:name w:val="Hyperlink"/>
    <w:uiPriority w:val="99"/>
    <w:semiHidden/>
    <w:unhideWhenUsed/>
    <w:rsid w:val="003A687A"/>
    <w:rPr>
      <w:color w:val="0000FF"/>
      <w:u w:val="single"/>
    </w:rPr>
  </w:style>
  <w:style w:type="paragraph" w:styleId="af9">
    <w:name w:val="Body Text"/>
    <w:basedOn w:val="a"/>
    <w:link w:val="afa"/>
    <w:unhideWhenUsed/>
    <w:rsid w:val="003A687A"/>
    <w:pPr>
      <w:jc w:val="both"/>
    </w:pPr>
  </w:style>
  <w:style w:type="character" w:customStyle="1" w:styleId="afa">
    <w:name w:val="Основной текст Знак"/>
    <w:basedOn w:val="a0"/>
    <w:link w:val="af9"/>
    <w:rsid w:val="003A687A"/>
    <w:rPr>
      <w:rFonts w:ascii="Times New Roman" w:eastAsia="Times New Roman" w:hAnsi="Times New Roman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3A687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A687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A687A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A687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A687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0B46-97AC-4BE8-B7DA-6568D3C6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>Аппарат губернатора ЕАО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 Дринь</dc:creator>
  <cp:keywords/>
  <cp:lastModifiedBy>Рыбакова Валентина Николаевна</cp:lastModifiedBy>
  <cp:revision>10</cp:revision>
  <cp:lastPrinted>2023-09-06T23:08:00Z</cp:lastPrinted>
  <dcterms:created xsi:type="dcterms:W3CDTF">2023-02-09T05:03:00Z</dcterms:created>
  <dcterms:modified xsi:type="dcterms:W3CDTF">2023-09-06T23:10:00Z</dcterms:modified>
</cp:coreProperties>
</file>